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BAA" w14:textId="6A761CBD" w:rsidR="00E62977" w:rsidRPr="002E5F33" w:rsidRDefault="00E62977" w:rsidP="00E6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it-IT"/>
        </w:rPr>
      </w:pPr>
      <w:r w:rsidRPr="002E5F33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it-IT"/>
        </w:rPr>
        <w:t>COMUNICATO STAMPA</w:t>
      </w:r>
    </w:p>
    <w:p w14:paraId="50395F51" w14:textId="77777777" w:rsidR="00E62977" w:rsidRPr="002E5F33" w:rsidRDefault="00E62977" w:rsidP="00E6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it-IT"/>
        </w:rPr>
      </w:pPr>
    </w:p>
    <w:p w14:paraId="1E6E3121" w14:textId="6990DE07" w:rsidR="0033714E" w:rsidRPr="002E5F33" w:rsidRDefault="0033714E" w:rsidP="005F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CALATO</w:t>
      </w:r>
      <w:r w:rsidR="000609A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</w:t>
      </w:r>
      <w:r w:rsidR="00C4792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SIPARIO SU </w:t>
      </w:r>
      <w:r w:rsidR="004669C4"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BERGAMO ARTE FIERA</w:t>
      </w:r>
      <w:r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</w:t>
      </w:r>
      <w:r w:rsidR="005C4DA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SINO A </w:t>
      </w:r>
      <w:r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DOMENICA 22 </w:t>
      </w:r>
      <w:r w:rsidR="005C4DA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ALLA </w:t>
      </w:r>
      <w:r w:rsidR="00EF1F6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FIERA DI BERGAMO </w:t>
      </w:r>
      <w:r w:rsidR="001151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 </w:t>
      </w:r>
      <w:r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PROSEGUE</w:t>
      </w:r>
      <w:r w:rsidR="004669C4"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1151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CON </w:t>
      </w:r>
      <w:r w:rsidR="004669C4"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ITALIAN FINE ART</w:t>
      </w:r>
      <w:r w:rsidR="005F0CCE" w:rsidRPr="002E5F3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. </w:t>
      </w:r>
    </w:p>
    <w:p w14:paraId="07C48C3F" w14:textId="7076721E" w:rsidR="004669C4" w:rsidRPr="002E5F33" w:rsidRDefault="005230DB" w:rsidP="00466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LE DUE MOSTRE </w:t>
      </w:r>
      <w:r w:rsidR="002A69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DEDICATE ALL’ARTE</w:t>
      </w:r>
      <w:r w:rsidR="00EF1F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A69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HANNO RICHIAMATO </w:t>
      </w:r>
      <w:r w:rsidR="00C756F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</w:t>
      </w:r>
      <w:r w:rsidR="003410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WEEKEND LUNGO IN CONTEMPORANEA 9MILA 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COLLEZIONISTI E APPASSIONATI </w:t>
      </w:r>
      <w:r w:rsidR="00A13D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TUTTO IL NORD ITALIA, </w:t>
      </w:r>
      <w:r w:rsidR="008938A4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INAUGURA</w:t>
      </w:r>
      <w:r w:rsidR="002C13DA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2C13DA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8938A4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MEGLIO </w:t>
      </w:r>
      <w:r w:rsidR="008938A4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CALENDARIO</w:t>
      </w:r>
      <w:r w:rsidR="005F0CC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FIERISTICO</w:t>
      </w:r>
      <w:r w:rsidR="008938A4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PROMOBERG </w:t>
      </w:r>
      <w:r w:rsidR="008938A4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2023 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L’ANNO IN CUI BERGAMO E</w:t>
      </w:r>
      <w:r w:rsidR="002844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’ </w:t>
      </w:r>
      <w:r w:rsidR="0033714E" w:rsidRPr="002E5F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(INSIEME A BRESCIA) CAPITALE DELLA CULTURA</w:t>
      </w:r>
    </w:p>
    <w:p w14:paraId="386FB871" w14:textId="3103AC35" w:rsidR="0033714E" w:rsidRPr="003F4DC4" w:rsidRDefault="0033714E" w:rsidP="00466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14:paraId="74F228F8" w14:textId="77777777" w:rsidR="0033714E" w:rsidRPr="003F4DC4" w:rsidRDefault="0033714E" w:rsidP="0046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7FFEBCB7" w14:textId="76712F01" w:rsidR="007C5823" w:rsidRPr="002E5F33" w:rsidRDefault="00EE7DC1" w:rsidP="0033714E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sz w:val="24"/>
          <w:szCs w:val="24"/>
        </w:rPr>
        <w:t>Bergamo, 1</w:t>
      </w:r>
      <w:r w:rsidR="0033714E" w:rsidRPr="002E5F33">
        <w:rPr>
          <w:rFonts w:ascii="Times New Roman" w:eastAsia="Cambria" w:hAnsi="Times New Roman" w:cs="Times New Roman"/>
          <w:sz w:val="24"/>
          <w:szCs w:val="24"/>
        </w:rPr>
        <w:t>5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 gennaio 2023 </w:t>
      </w:r>
      <w:r w:rsidR="005230DB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–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Si è c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onclus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a domenica 15 gennaio alla Fiera di Bergamo la diciottesima edizione di Bergamo Arte Fiera,</w:t>
      </w:r>
      <w:r w:rsidR="00014EEA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mostra 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mercato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di Promoberg dedicata all'arte moderna e contemporanea. Ma per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gli amanti dell’arte,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al polo fieristico di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via Lunga prosegue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l'appuntamento con </w:t>
      </w:r>
      <w:r w:rsidR="00014EEA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la sesta edizione di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Italian Fine Art (</w:t>
      </w:r>
      <w:r w:rsidR="00014EEA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nata nel solco della storica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BergamoAntiquaria) mostra mercato dedicata all'alto antiquariato e 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all’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arte antica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che ha affiancato </w:t>
      </w:r>
      <w:r w:rsidR="00A13D39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BAF dal 13 gennaio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e che, per la gioia dei collezionisti e dei tanti appassionati del settore, 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resta aperta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per un’altra settimana, </w:t>
      </w:r>
      <w:r w:rsidR="007C5823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chiudendo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domenica 22 gennaio</w:t>
      </w:r>
      <w:r w:rsidR="007C5823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Le due mostre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nelle tre giornate in contemporanea, hanno richiamato </w:t>
      </w:r>
      <w:r w:rsidR="007074C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complessivamente nove</w:t>
      </w:r>
      <w:r w:rsidR="002A6968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mila tra 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collezionisti e appassionati d’arte</w:t>
      </w:r>
      <w:r w:rsidR="002A6968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giunti </w:t>
      </w:r>
      <w:r w:rsidR="00402EFD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 Bergamo 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da tutto il Nord Italia,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ap</w:t>
      </w:r>
      <w:r w:rsidR="00716F9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rendo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7074CF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così 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nel migliore dei modi</w:t>
      </w:r>
      <w:r w:rsidR="007C5823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il calendario fieristico 2023 di Promoberg e il nuovo anno i</w:t>
      </w:r>
      <w:r w:rsidR="0033714E" w:rsidRPr="002844CA">
        <w:rPr>
          <w:rFonts w:ascii="Times New Roman" w:eastAsia="Cambria" w:hAnsi="Times New Roman" w:cs="Times New Roman"/>
          <w:b/>
          <w:bCs/>
          <w:sz w:val="24"/>
          <w:szCs w:val="24"/>
        </w:rPr>
        <w:t>n cui Bergamo è (insieme a Brescia) capitale italiana della Cultura</w:t>
      </w:r>
      <w:r w:rsidR="0033714E" w:rsidRPr="002E5F33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354DA226" w14:textId="7044611B" w:rsidR="003F4DC4" w:rsidRDefault="00626841" w:rsidP="003F2F7C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sz w:val="24"/>
          <w:szCs w:val="24"/>
        </w:rPr>
        <w:t>Alla soddisfazione per l’</w:t>
      </w:r>
      <w:r w:rsidR="00402EFD" w:rsidRPr="002E5F33">
        <w:rPr>
          <w:rFonts w:ascii="Times New Roman" w:eastAsia="Cambria" w:hAnsi="Times New Roman" w:cs="Times New Roman"/>
          <w:sz w:val="24"/>
          <w:szCs w:val="24"/>
        </w:rPr>
        <w:t>ottima risposta da parte delle Gallerie (complessivamente 176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402EFD" w:rsidRPr="002E5F33">
        <w:rPr>
          <w:rFonts w:ascii="Times New Roman" w:eastAsia="Cambria" w:hAnsi="Times New Roman" w:cs="Times New Roman"/>
          <w:sz w:val="24"/>
          <w:szCs w:val="24"/>
        </w:rPr>
        <w:t>tra le più significative del panorama nazionale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>oltre novanta in mostra</w:t>
      </w:r>
      <w:r w:rsidR="00402EFD" w:rsidRPr="002E5F33">
        <w:rPr>
          <w:rFonts w:ascii="Times New Roman" w:eastAsia="Cambria" w:hAnsi="Times New Roman" w:cs="Times New Roman"/>
          <w:sz w:val="24"/>
          <w:szCs w:val="24"/>
        </w:rPr>
        <w:t xml:space="preserve"> a Baf</w:t>
      </w:r>
      <w:r w:rsidR="003F4DC4">
        <w:rPr>
          <w:rFonts w:ascii="Times New Roman" w:eastAsia="Cambria" w:hAnsi="Times New Roman" w:cs="Times New Roman"/>
          <w:sz w:val="24"/>
          <w:szCs w:val="24"/>
        </w:rPr>
        <w:t>,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 xml:space="preserve"> ottantacinque a</w:t>
      </w:r>
      <w:r w:rsidR="00402EFD" w:rsidRPr="002E5F33">
        <w:rPr>
          <w:rFonts w:ascii="Times New Roman" w:eastAsia="Cambria" w:hAnsi="Times New Roman" w:cs="Times New Roman"/>
          <w:sz w:val="24"/>
          <w:szCs w:val="24"/>
        </w:rPr>
        <w:t xml:space="preserve"> Ifa), </w:t>
      </w:r>
      <w:r w:rsidRPr="002E5F33">
        <w:rPr>
          <w:rFonts w:ascii="Times New Roman" w:eastAsia="Cambria" w:hAnsi="Times New Roman" w:cs="Times New Roman"/>
          <w:sz w:val="24"/>
          <w:szCs w:val="24"/>
        </w:rPr>
        <w:t>si aggiunge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ora 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 xml:space="preserve">anche </w:t>
      </w:r>
      <w:r w:rsidRPr="002E5F33">
        <w:rPr>
          <w:rFonts w:ascii="Times New Roman" w:eastAsia="Cambria" w:hAnsi="Times New Roman" w:cs="Times New Roman"/>
          <w:sz w:val="24"/>
          <w:szCs w:val="24"/>
        </w:rPr>
        <w:t>quella per l’altrettanto significativo riscontro da parte del pubblico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>.</w:t>
      </w:r>
      <w:r w:rsidR="002E5F3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>Grande interesse e partecipazione anch</w:t>
      </w:r>
      <w:r w:rsidR="00247F01">
        <w:rPr>
          <w:rFonts w:ascii="Times New Roman" w:eastAsia="Cambria" w:hAnsi="Times New Roman" w:cs="Times New Roman"/>
          <w:sz w:val="24"/>
          <w:szCs w:val="24"/>
        </w:rPr>
        <w:t xml:space="preserve">e per </w:t>
      </w:r>
      <w:r w:rsidR="003F4DC4">
        <w:rPr>
          <w:rFonts w:ascii="Times New Roman" w:eastAsia="Cambria" w:hAnsi="Times New Roman" w:cs="Times New Roman"/>
          <w:sz w:val="24"/>
          <w:szCs w:val="24"/>
        </w:rPr>
        <w:t xml:space="preserve">gli eventi collaterali e </w:t>
      </w:r>
      <w:r w:rsidR="00247F01">
        <w:rPr>
          <w:rFonts w:ascii="Times New Roman" w:eastAsia="Cambria" w:hAnsi="Times New Roman" w:cs="Times New Roman"/>
          <w:sz w:val="24"/>
          <w:szCs w:val="24"/>
        </w:rPr>
        <w:t>gli incontri</w:t>
      </w:r>
      <w:r w:rsidR="003F4DC4">
        <w:rPr>
          <w:rFonts w:ascii="Times New Roman" w:eastAsia="Cambria" w:hAnsi="Times New Roman" w:cs="Times New Roman"/>
          <w:sz w:val="24"/>
          <w:szCs w:val="24"/>
        </w:rPr>
        <w:t xml:space="preserve"> in programma: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“</w:t>
      </w:r>
      <w:r w:rsidR="003F2F7C" w:rsidRPr="003F4DC4">
        <w:rPr>
          <w:rFonts w:ascii="Times New Roman" w:eastAsia="Cambria" w:hAnsi="Times New Roman" w:cs="Times New Roman"/>
          <w:b/>
          <w:bCs/>
          <w:sz w:val="24"/>
          <w:szCs w:val="24"/>
        </w:rPr>
        <w:t>FuturArt: L’Arte Contemporanea tra materia, immateriale e tempo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”, incontro promosso da CNA (Confederazione Nazionale dell'Artigianato e della Piccola e Media impresa) su iniziativa delle imprese associate del settore restauro di arte contemporanea. Il talk, presentato dal </w:t>
      </w:r>
      <w:r w:rsidR="003F2F7C">
        <w:rPr>
          <w:rFonts w:ascii="Times New Roman" w:eastAsia="Cambria" w:hAnsi="Times New Roman" w:cs="Times New Roman"/>
          <w:sz w:val="24"/>
          <w:szCs w:val="24"/>
        </w:rPr>
        <w:t>p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residente della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lastRenderedPageBreak/>
        <w:t>CNA di Bergamo</w:t>
      </w:r>
      <w:r w:rsidR="003F4DC4">
        <w:rPr>
          <w:rFonts w:ascii="Times New Roman" w:eastAsia="Cambria" w:hAnsi="Times New Roman" w:cs="Times New Roman"/>
          <w:sz w:val="24"/>
          <w:szCs w:val="24"/>
        </w:rPr>
        <w:t>,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Leone Algisi, </w:t>
      </w:r>
      <w:r w:rsidR="003F2F7C">
        <w:rPr>
          <w:rFonts w:ascii="Times New Roman" w:eastAsia="Cambria" w:hAnsi="Times New Roman" w:cs="Times New Roman"/>
          <w:sz w:val="24"/>
          <w:szCs w:val="24"/>
        </w:rPr>
        <w:t>ha</w:t>
      </w:r>
      <w:r w:rsidR="003F4DC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2F7C">
        <w:rPr>
          <w:rFonts w:ascii="Times New Roman" w:eastAsia="Cambria" w:hAnsi="Times New Roman" w:cs="Times New Roman"/>
          <w:sz w:val="24"/>
          <w:szCs w:val="24"/>
        </w:rPr>
        <w:t>approfondito temi di grande interesse, come il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distinguere, nelle opere d’arte contemporanee, valore materiale e valore artistico attraverso alcune delle opere fondamentali degli ultimi cent’anni</w:t>
      </w:r>
      <w:r w:rsidR="003F2F7C">
        <w:rPr>
          <w:rFonts w:ascii="Times New Roman" w:eastAsia="Cambria" w:hAnsi="Times New Roman" w:cs="Times New Roman"/>
          <w:sz w:val="24"/>
          <w:szCs w:val="24"/>
        </w:rPr>
        <w:t>;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presentare i materiali e i metodi specifici del restauro di opere d’arte contemporanee</w:t>
      </w:r>
      <w:r w:rsidR="003F4DC4">
        <w:rPr>
          <w:rFonts w:ascii="Times New Roman" w:eastAsia="Cambria" w:hAnsi="Times New Roman" w:cs="Times New Roman"/>
          <w:sz w:val="24"/>
          <w:szCs w:val="24"/>
        </w:rPr>
        <w:t>;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4DC4">
        <w:rPr>
          <w:rFonts w:ascii="Times New Roman" w:eastAsia="Cambria" w:hAnsi="Times New Roman" w:cs="Times New Roman"/>
          <w:sz w:val="24"/>
          <w:szCs w:val="24"/>
        </w:rPr>
        <w:t>il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ruolo fondamentale della figura del gallerista per la valorizzazione dell’opera d’arte e per la mediazione tra le aspettative del cliente e la tutela materiale dell’opera.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2F7C" w:rsidRPr="003F4DC4">
        <w:rPr>
          <w:rFonts w:ascii="Times New Roman" w:eastAsia="Cambria" w:hAnsi="Times New Roman" w:cs="Times New Roman"/>
          <w:b/>
          <w:bCs/>
          <w:sz w:val="24"/>
          <w:szCs w:val="24"/>
        </w:rPr>
        <w:t>“Le sfide della fotografia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”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, con il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fotografo Roberto Salbitani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tra i maestri della fotografia italiana contemporanea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alcune su</w:t>
      </w:r>
      <w:r w:rsidR="003F2F7C">
        <w:rPr>
          <w:rFonts w:ascii="Times New Roman" w:eastAsia="Cambria" w:hAnsi="Times New Roman" w:cs="Times New Roman"/>
          <w:sz w:val="24"/>
          <w:szCs w:val="24"/>
        </w:rPr>
        <w:t>e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opere sono esposte al Moma di New York e alla Tate Gallery di Londra), 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che ha dialogato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con Roberta Valtorta, storica della fotografia e curatrice dei lavori di Salbitani</w:t>
      </w:r>
      <w:r w:rsidR="003F2F7C">
        <w:rPr>
          <w:rFonts w:ascii="Times New Roman" w:eastAsia="Cambria" w:hAnsi="Times New Roman" w:cs="Times New Roman"/>
          <w:sz w:val="24"/>
          <w:szCs w:val="24"/>
        </w:rPr>
        <w:t xml:space="preserve">; infine </w:t>
      </w:r>
      <w:r w:rsidR="003F2F7C" w:rsidRPr="003F4DC4">
        <w:rPr>
          <w:rFonts w:ascii="Times New Roman" w:eastAsia="Cambria" w:hAnsi="Times New Roman" w:cs="Times New Roman"/>
          <w:b/>
          <w:bCs/>
          <w:sz w:val="24"/>
          <w:szCs w:val="24"/>
        </w:rPr>
        <w:t>le nuove frontiere dell’arte contemporanea aperte da NFT (Not Fungible Token) e Criptoarte</w:t>
      </w:r>
      <w:r w:rsidR="003F4DC4">
        <w:rPr>
          <w:rFonts w:ascii="Times New Roman" w:eastAsia="Cambria" w:hAnsi="Times New Roman" w:cs="Times New Roman"/>
          <w:sz w:val="24"/>
          <w:szCs w:val="24"/>
        </w:rPr>
        <w:t xml:space="preserve">, con 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gli interventi mirati d</w:t>
      </w:r>
      <w:r w:rsidR="003F4DC4">
        <w:rPr>
          <w:rFonts w:ascii="Times New Roman" w:eastAsia="Cambria" w:hAnsi="Times New Roman" w:cs="Times New Roman"/>
          <w:sz w:val="24"/>
          <w:szCs w:val="24"/>
        </w:rPr>
        <w:t>egli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 xml:space="preserve"> esperti del settore Pino Sestito </w:t>
      </w:r>
      <w:r w:rsidR="003F4DC4">
        <w:rPr>
          <w:rFonts w:ascii="Times New Roman" w:eastAsia="Cambria" w:hAnsi="Times New Roman" w:cs="Times New Roman"/>
          <w:sz w:val="24"/>
          <w:szCs w:val="24"/>
        </w:rPr>
        <w:t>(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consulente per investimenti, diversificazione di portafogli finanziari e asset allocation</w:t>
      </w:r>
      <w:r w:rsidR="003F4DC4">
        <w:rPr>
          <w:rFonts w:ascii="Times New Roman" w:eastAsia="Cambria" w:hAnsi="Times New Roman" w:cs="Times New Roman"/>
          <w:sz w:val="24"/>
          <w:szCs w:val="24"/>
        </w:rPr>
        <w:t>)</w:t>
      </w:r>
      <w:r w:rsidR="003F2F7C" w:rsidRPr="003F2F7C">
        <w:rPr>
          <w:rFonts w:ascii="Times New Roman" w:eastAsia="Cambria" w:hAnsi="Times New Roman" w:cs="Times New Roman"/>
          <w:sz w:val="24"/>
          <w:szCs w:val="24"/>
        </w:rPr>
        <w:t>, Ivan Quaroni (critico, giornalista e curatore) e Sergio Curtacci (ambasciatore Google Art &amp; Culture).</w:t>
      </w:r>
      <w:r w:rsidR="003F4DC4" w:rsidRPr="003F4DC4">
        <w:t xml:space="preserve"> </w:t>
      </w:r>
      <w:r w:rsidR="003F4DC4" w:rsidRPr="003F4DC4">
        <w:rPr>
          <w:rFonts w:ascii="Times New Roman" w:eastAsia="Cambria" w:hAnsi="Times New Roman" w:cs="Times New Roman"/>
          <w:sz w:val="24"/>
          <w:szCs w:val="24"/>
        </w:rPr>
        <w:t>Considerati come i maggiori trend del momento e ultima frontiera dell'espressione artistica, gli NFT (Not Fungible Token) sono a tutti gli effetti uno dei più grandi fenomeni a livello globale degli ultimi anni che hanno aperto le porte alla Criptoarte, alla creazione cioè di opere d’arte, per lo più digitali, la cui vendita è vincolata crittograficamente a una blockchain</w:t>
      </w:r>
      <w:r w:rsidR="003F4DC4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19FA641" w14:textId="77777777" w:rsidR="003F4DC4" w:rsidRPr="003F4DC4" w:rsidRDefault="003F4DC4" w:rsidP="003F2F7C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8"/>
          <w:szCs w:val="8"/>
        </w:rPr>
      </w:pPr>
    </w:p>
    <w:p w14:paraId="78D28A96" w14:textId="1494AE88" w:rsidR="002356A7" w:rsidRPr="002E5F33" w:rsidRDefault="00626841" w:rsidP="0033714E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sz w:val="24"/>
          <w:szCs w:val="24"/>
        </w:rPr>
        <w:t>“</w:t>
      </w:r>
      <w:r w:rsidR="00014EEA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Siamo molto soddisfatti nel verificare che Baf e Ifa si consolidano tra le mostre fieristiche più significative del panorama nazionale</w:t>
      </w:r>
      <w:r w:rsidR="002356A7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dell’arte </w:t>
      </w:r>
      <w:r w:rsidRPr="003F4DC4">
        <w:rPr>
          <w:rFonts w:ascii="Times New Roman" w:eastAsia="Cambria" w:hAnsi="Times New Roman" w:cs="Times New Roman"/>
          <w:sz w:val="24"/>
          <w:szCs w:val="24"/>
        </w:rPr>
        <w:t xml:space="preserve">– osserva </w:t>
      </w:r>
      <w:r w:rsidRPr="003F4DC4">
        <w:rPr>
          <w:rFonts w:ascii="Times New Roman" w:eastAsia="Cambria" w:hAnsi="Times New Roman" w:cs="Times New Roman"/>
          <w:b/>
          <w:bCs/>
          <w:sz w:val="24"/>
          <w:szCs w:val="24"/>
        </w:rPr>
        <w:t>Luciano Patelli</w:t>
      </w:r>
      <w:r w:rsidRPr="003F4DC4">
        <w:rPr>
          <w:rFonts w:ascii="Times New Roman" w:eastAsia="Cambria" w:hAnsi="Times New Roman" w:cs="Times New Roman"/>
          <w:sz w:val="24"/>
          <w:szCs w:val="24"/>
        </w:rPr>
        <w:t>, presidente di Promoberg -</w:t>
      </w:r>
      <w:r w:rsidR="00014EEA" w:rsidRPr="003F4DC4">
        <w:rPr>
          <w:rFonts w:ascii="Times New Roman" w:eastAsia="Cambria" w:hAnsi="Times New Roman" w:cs="Times New Roman"/>
          <w:sz w:val="24"/>
          <w:szCs w:val="24"/>
        </w:rPr>
        <w:t>.</w:t>
      </w:r>
      <w:r w:rsidR="00014EEA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Due mostre con un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’</w:t>
      </w:r>
      <w:r w:rsidR="00014EEA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importante storia alle spall</w:t>
      </w:r>
      <w:r w:rsidR="002356A7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e e che quest’anno, oltre a inaugurare il nostro calendario fieristico e gli appuntamenti italiani del settore, hanno aperto nel migliore dei modi anche l’anno che vede Bergamo (insieme a Brescia) capitale nazionale della Cultura. Ora proseguiamo con Ifa, per un’altra settimana all’insegna della bellezza infinita dell’alto antiquariato e dell’arte antica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. Abbiamo sempre creduto e investito su Baf e Ifa, per promuovere l’arte e la cultura ad un pubblico sempre più ampio, partendo dalle nuove generazioni. In tal senso 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lastRenderedPageBreak/>
        <w:t>sono indirizzate le iniziative che consentono l’ingresso gratuito alle due mostre per tutti gli under 15 (l’iniziativa prosegue sino al 22 gennaio) e che hanno permesso di visitarle pagando un solo ticket”.</w:t>
      </w:r>
      <w:r w:rsidR="002E5F33" w:rsidRPr="002E5F33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0A83A865" w14:textId="4C9023FF" w:rsidR="009C613C" w:rsidRPr="003F4DC4" w:rsidRDefault="009C613C" w:rsidP="0033714E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Sergio Radici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, direttore artistico delle due mostre e curatore del fitto calendario di eventi collaterali, e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Gianni Zu</w:t>
      </w:r>
      <w:r w:rsidR="002E5F33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cc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2E5F33">
        <w:rPr>
          <w:rFonts w:ascii="Times New Roman" w:eastAsia="Cambria" w:hAnsi="Times New Roman" w:cs="Times New Roman"/>
          <w:sz w:val="24"/>
          <w:szCs w:val="24"/>
        </w:rPr>
        <w:t>, curatore area espositiva Baf, sottolineano che “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tra gli stand è emersa chiaramente da parte dei galleristi e del pubblico la 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grande soddisfazion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e per essere 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torna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ti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ad incontrarsi di persona,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confronta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ndosi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su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lle tante sfaccettature dell’arte direttamente davanti alle opere (che siano quadri, sculture, mobili, foto, gioielli, tessuti e molto altro ancora) e non ad uno schermo di un computer. La quasi totalità di chi acquista arte, che sia per un piacere personale o per un investimento, lo fa ancora tramite le gallerie d’arte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”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  <w:bookmarkStart w:id="0" w:name="_Hlk124681941"/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“L’ottima affluenza e i commenti molto positivi espressi dal pubblico </w:t>
      </w:r>
      <w:r w:rsidRPr="003F4DC4">
        <w:rPr>
          <w:rFonts w:ascii="Times New Roman" w:eastAsia="Cambria" w:hAnsi="Times New Roman" w:cs="Times New Roman"/>
          <w:sz w:val="24"/>
          <w:szCs w:val="24"/>
        </w:rPr>
        <w:t>– prosegue Radici</w:t>
      </w:r>
      <w:r w:rsidRPr="003F4DC4">
        <w:rPr>
          <w:rFonts w:ascii="Times New Roman" w:hAnsi="Times New Roman" w:cs="Times New Roman"/>
        </w:rPr>
        <w:t xml:space="preserve">, </w:t>
      </w:r>
      <w:r w:rsidRPr="003F4DC4">
        <w:rPr>
          <w:rFonts w:ascii="Times New Roman" w:eastAsia="Cambria" w:hAnsi="Times New Roman" w:cs="Times New Roman"/>
          <w:sz w:val="24"/>
          <w:szCs w:val="24"/>
        </w:rPr>
        <w:t xml:space="preserve">anima delle due mostre e una vita dedicata all’arte - 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ci gratifica e ci sprona ad alzare ulteriormente il già elevato livello qualitativo delle due mostre e ad ampliare il calendario degli eventi collaterali. Ora però manteniamo ancora i riflettori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accesi su Italian Fine Art, che prosegue sino a domenica 22 gennaio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, 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mette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ndo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in vetrina 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l’alto antiquariato e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626841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l’arte antica</w:t>
      </w:r>
      <w:r w:rsidR="002E5F33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, lungo oltre dieci secoli di arte, storia e cultura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”.</w:t>
      </w:r>
    </w:p>
    <w:p w14:paraId="3457A967" w14:textId="7A2365D6" w:rsidR="0033714E" w:rsidRPr="003F4DC4" w:rsidRDefault="002E5F33" w:rsidP="004669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“Le ottantacinque gallerie che animano Italian Fine Art rappresentano al meglio il settore dell’alto antiquariato e dell’arte antica in Italia, con opere di grande pregio </w:t>
      </w:r>
      <w:r w:rsidRPr="003F4DC4">
        <w:rPr>
          <w:rFonts w:ascii="Times New Roman" w:eastAsia="Cambria" w:hAnsi="Times New Roman" w:cs="Times New Roman"/>
          <w:sz w:val="24"/>
          <w:szCs w:val="24"/>
        </w:rPr>
        <w:t xml:space="preserve">– spiega </w:t>
      </w:r>
      <w:r w:rsidRPr="003F4DC4">
        <w:rPr>
          <w:rFonts w:ascii="Times New Roman" w:eastAsia="Cambria" w:hAnsi="Times New Roman" w:cs="Times New Roman"/>
          <w:b/>
          <w:bCs/>
          <w:sz w:val="24"/>
          <w:szCs w:val="24"/>
        </w:rPr>
        <w:t>Armando Fusi</w:t>
      </w:r>
      <w:r w:rsidRPr="003F4DC4">
        <w:rPr>
          <w:rFonts w:ascii="Times New Roman" w:eastAsia="Cambria" w:hAnsi="Times New Roman" w:cs="Times New Roman"/>
          <w:sz w:val="24"/>
          <w:szCs w:val="24"/>
        </w:rPr>
        <w:t>, curatore dell’area espositiva di Ifa -.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Stiamo parlando in particolare di quadri, mobili, argenti, gioielli, tappeti e oggettistica varia, ma tra le migliaia di opere esposte (sui 6.50</w:t>
      </w:r>
      <w:r w:rsidR="00951C48"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>0</w:t>
      </w:r>
      <w:r w:rsidRPr="003F4DC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metri quadrati del padiglione A) si può trovare molto di più e sempre all’insegna dell’alta qualità. Non mancano i capolavori, così come opere che si possono portare a casa con un investimento alla portata di tutti, ma che consente di arricchire la propria abitazione di tanta bellezza e storia”. </w:t>
      </w:r>
      <w:bookmarkEnd w:id="0"/>
    </w:p>
    <w:p w14:paraId="60951E56" w14:textId="77777777" w:rsidR="00E170D9" w:rsidRDefault="00E170D9" w:rsidP="004669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804DC83" w14:textId="77777777" w:rsidR="00E170D9" w:rsidRDefault="00E170D9" w:rsidP="004669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C497113" w14:textId="77777777" w:rsidR="00E170D9" w:rsidRDefault="00E170D9" w:rsidP="004669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E00641B" w14:textId="7248A35D" w:rsidR="000462A6" w:rsidRPr="00E170D9" w:rsidRDefault="002E5F33" w:rsidP="0029719A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Con Italian Fine Art, proseguono sino a domenica 22 </w:t>
      </w:r>
      <w:r w:rsidR="004669C4"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t>le mostre/installazioni</w:t>
      </w:r>
      <w:r w:rsidR="00E62977"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scultoree</w:t>
      </w:r>
      <w:r w:rsidR="00E170D9"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che hanno fatto il pieno d</w:t>
      </w:r>
      <w:r w:rsidR="00E170D9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="00E170D9"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consensi</w:t>
      </w:r>
      <w:r w:rsidR="00E170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durante le tre giornate in contemporanea</w:t>
      </w:r>
      <w:r w:rsidR="00E170D9" w:rsidRPr="00E170D9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  <w:r w:rsidR="00E170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29719A" w:rsidRPr="002E5F33">
        <w:rPr>
          <w:rFonts w:ascii="Times New Roman" w:eastAsia="Cambria" w:hAnsi="Times New Roman" w:cs="Times New Roman"/>
          <w:sz w:val="24"/>
          <w:szCs w:val="24"/>
        </w:rPr>
        <w:t>a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 xml:space="preserve">progetto </w:t>
      </w:r>
      <w:r w:rsidR="004669C4" w:rsidRPr="002E5F33">
        <w:rPr>
          <w:rFonts w:ascii="Times New Roman" w:eastAsia="Cambria" w:hAnsi="Times New Roman" w:cs="Times New Roman"/>
          <w:b/>
          <w:sz w:val="24"/>
          <w:szCs w:val="24"/>
        </w:rPr>
        <w:t>Fiberstorming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>, curato da</w:t>
      </w:r>
      <w:r w:rsidR="004669C4" w:rsidRPr="002E5F33">
        <w:rPr>
          <w:rFonts w:ascii="Times New Roman" w:eastAsia="Cambria" w:hAnsi="Times New Roman" w:cs="Times New Roman"/>
          <w:b/>
          <w:sz w:val="24"/>
          <w:szCs w:val="24"/>
        </w:rPr>
        <w:t xml:space="preserve"> Barbara Pavan 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>e declinato lungo un percorso di otto macro</w:t>
      </w:r>
      <w:r w:rsidR="00E170D9">
        <w:rPr>
          <w:rFonts w:ascii="Times New Roman" w:eastAsia="Cambria" w:hAnsi="Times New Roman" w:cs="Times New Roman"/>
          <w:bCs/>
          <w:sz w:val="24"/>
          <w:szCs w:val="24"/>
        </w:rPr>
        <w:t>-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>installazioni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 (collocate </w:t>
      </w:r>
      <w:r w:rsidR="00CD0E71" w:rsidRPr="002E5F33">
        <w:rPr>
          <w:rFonts w:ascii="Times New Roman" w:eastAsia="Cambria" w:hAnsi="Times New Roman" w:cs="Times New Roman"/>
          <w:sz w:val="24"/>
          <w:szCs w:val="24"/>
        </w:rPr>
        <w:t xml:space="preserve">in galleria centrale,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poco oltre l’ingresso) racchiuse sotto l’unico titolo </w:t>
      </w:r>
      <w:r w:rsidR="004669C4" w:rsidRPr="002E5F33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NFERNOPARADISO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. In esposizione le opere di</w:t>
      </w:r>
      <w:bookmarkStart w:id="1" w:name="_Hlk121927623"/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Elham M. Aghili, Mariantonietta Bagliato, Michela Cavagna, DAMSS, Lucia Bubilda Nanni, Guido Nosari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, il duo 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Federica Patera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Andrea Sbra Perego, Elena Redaelli</w:t>
      </w:r>
      <w:bookmarkEnd w:id="1"/>
      <w:r w:rsidR="004669C4" w:rsidRPr="002E5F33">
        <w:rPr>
          <w:rFonts w:ascii="Times New Roman" w:eastAsia="Cambria" w:hAnsi="Times New Roman" w:cs="Times New Roman"/>
          <w:sz w:val="24"/>
          <w:szCs w:val="24"/>
        </w:rPr>
        <w:t>. Il progetto dedicato alla fiber art contemporanea è promosso da ArteMorbida nell’ambito del Salone Italia 25WTA World Textile Art</w:t>
      </w:r>
      <w:r w:rsidR="00721D2C" w:rsidRPr="002E5F33">
        <w:rPr>
          <w:rFonts w:ascii="Times New Roman" w:eastAsia="Cambria" w:hAnsi="Times New Roman" w:cs="Times New Roman"/>
          <w:sz w:val="24"/>
          <w:szCs w:val="24"/>
        </w:rPr>
        <w:t>.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b) ‘</w:t>
      </w:r>
      <w:r w:rsidR="004669C4" w:rsidRPr="002E5F33">
        <w:rPr>
          <w:rFonts w:ascii="Times New Roman" w:eastAsia="Cambria" w:hAnsi="Times New Roman" w:cs="Times New Roman"/>
          <w:b/>
          <w:sz w:val="24"/>
          <w:szCs w:val="24"/>
        </w:rPr>
        <w:t xml:space="preserve">Il viaggiatore parallelo’, 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>mostra</w:t>
      </w:r>
      <w:r w:rsidR="00CD0E71" w:rsidRPr="002E5F33">
        <w:rPr>
          <w:rFonts w:ascii="Times New Roman" w:eastAsia="Cambria" w:hAnsi="Times New Roman" w:cs="Times New Roman"/>
          <w:bCs/>
          <w:sz w:val="24"/>
          <w:szCs w:val="24"/>
        </w:rPr>
        <w:t xml:space="preserve"> (foyer ingresso pad. A e B) </w:t>
      </w:r>
      <w:r w:rsidR="004669C4" w:rsidRPr="002E5F33">
        <w:rPr>
          <w:rFonts w:ascii="Times New Roman" w:eastAsia="Cambria" w:hAnsi="Times New Roman" w:cs="Times New Roman"/>
          <w:bCs/>
          <w:sz w:val="24"/>
          <w:szCs w:val="24"/>
        </w:rPr>
        <w:t>del fotografo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Roberto Salbitani</w:t>
      </w:r>
      <w:r w:rsidR="00CD0E71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0E71" w:rsidRPr="002E5F33">
        <w:rPr>
          <w:rFonts w:ascii="Times New Roman" w:eastAsia="Cambria" w:hAnsi="Times New Roman" w:cs="Times New Roman"/>
          <w:sz w:val="24"/>
          <w:szCs w:val="24"/>
        </w:rPr>
        <w:t xml:space="preserve"> uno dei maestri della fotografia italiana contemporanea</w:t>
      </w:r>
      <w:r w:rsidR="00721D2C" w:rsidRPr="002E5F33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CD0E71" w:rsidRPr="002E5F33">
        <w:rPr>
          <w:rFonts w:ascii="Times New Roman" w:eastAsia="Cambria" w:hAnsi="Times New Roman" w:cs="Times New Roman"/>
          <w:sz w:val="24"/>
          <w:szCs w:val="24"/>
        </w:rPr>
        <w:t>venti opere</w:t>
      </w:r>
      <w:r w:rsidR="00CD0E71" w:rsidRPr="002E5F3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CD0E71" w:rsidRPr="002E5F33">
        <w:rPr>
          <w:rFonts w:ascii="Times New Roman" w:eastAsia="Cambria" w:hAnsi="Times New Roman" w:cs="Times New Roman"/>
          <w:sz w:val="24"/>
          <w:szCs w:val="24"/>
        </w:rPr>
        <w:t xml:space="preserve">in bianco e nero accomunate dal tema del viaggio in treno.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c) ‘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La freccia della libertà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’ </w:t>
      </w:r>
      <w:r w:rsidR="0029719A" w:rsidRPr="002E5F33">
        <w:rPr>
          <w:rFonts w:ascii="Times New Roman" w:eastAsia="Cambria" w:hAnsi="Times New Roman" w:cs="Times New Roman"/>
          <w:sz w:val="24"/>
          <w:szCs w:val="24"/>
        </w:rPr>
        <w:t xml:space="preserve">scultura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Paolo Conti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>
        <w:rPr>
          <w:rFonts w:ascii="Times New Roman" w:eastAsia="Cambria" w:hAnsi="Times New Roman" w:cs="Times New Roman"/>
          <w:sz w:val="24"/>
          <w:szCs w:val="24"/>
        </w:rPr>
        <w:t xml:space="preserve">esterno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ingresso Fiera)</w:t>
      </w:r>
      <w:r w:rsidR="0029719A" w:rsidRPr="002E5F33">
        <w:rPr>
          <w:rFonts w:ascii="Times New Roman" w:eastAsia="Cambria" w:hAnsi="Times New Roman" w:cs="Times New Roman"/>
          <w:sz w:val="24"/>
          <w:szCs w:val="24"/>
        </w:rPr>
        <w:t>. Tecnica: Acciaio corten e acciaio inox. Dimensioni: h 300 x 240 x 270 cm. Anno 2009</w:t>
      </w:r>
      <w:r w:rsidR="000462A6" w:rsidRPr="002E5F33">
        <w:rPr>
          <w:rFonts w:ascii="Times New Roman" w:eastAsia="Cambria" w:hAnsi="Times New Roman" w:cs="Times New Roman"/>
          <w:sz w:val="24"/>
          <w:szCs w:val="24"/>
        </w:rPr>
        <w:t>. Si tratta di un’opera di tre metri di altezza creata nel 2009 in occasione del XX Anniversario della caduta del muro di Berlino</w:t>
      </w:r>
      <w:r w:rsidR="00721D2C" w:rsidRPr="002E5F33">
        <w:rPr>
          <w:rFonts w:ascii="Times New Roman" w:eastAsia="Cambria" w:hAnsi="Times New Roman" w:cs="Times New Roman"/>
          <w:sz w:val="24"/>
          <w:szCs w:val="24"/>
        </w:rPr>
        <w:t>.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d) ‘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Phoenix after tomorrow’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>, scultura di</w:t>
      </w:r>
      <w:r w:rsidR="004669C4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Salvo Vella</w:t>
      </w:r>
      <w:r w:rsidR="004669C4" w:rsidRPr="002E5F33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29719A" w:rsidRPr="002E5F33">
        <w:rPr>
          <w:rFonts w:ascii="Times New Roman" w:eastAsia="Cambria" w:hAnsi="Times New Roman" w:cs="Times New Roman"/>
          <w:sz w:val="24"/>
          <w:szCs w:val="24"/>
        </w:rPr>
        <w:t>Tecnica: metallo riciclato, dadi di acciaio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29719A" w:rsidRPr="002E5F33">
        <w:rPr>
          <w:rFonts w:ascii="Times New Roman" w:eastAsia="Cambria" w:hAnsi="Times New Roman" w:cs="Times New Roman"/>
          <w:sz w:val="24"/>
          <w:szCs w:val="24"/>
        </w:rPr>
        <w:t>Dimensioni: h 194 x 103 x 70 cm. Anno: 2022</w:t>
      </w:r>
      <w:r w:rsidR="000462A6" w:rsidRPr="002E5F33">
        <w:rPr>
          <w:rFonts w:ascii="Times New Roman" w:eastAsia="Cambria" w:hAnsi="Times New Roman" w:cs="Times New Roman"/>
          <w:sz w:val="24"/>
          <w:szCs w:val="24"/>
        </w:rPr>
        <w:t xml:space="preserve">. L’opera dello scultore palermitano </w:t>
      </w:r>
      <w:r w:rsidR="00721D2C" w:rsidRPr="002E5F33">
        <w:rPr>
          <w:rFonts w:ascii="Times New Roman" w:eastAsia="Cambria" w:hAnsi="Times New Roman" w:cs="Times New Roman"/>
          <w:sz w:val="24"/>
          <w:szCs w:val="24"/>
        </w:rPr>
        <w:t>r</w:t>
      </w:r>
      <w:r w:rsidR="000462A6" w:rsidRPr="002E5F33">
        <w:rPr>
          <w:rFonts w:ascii="Times New Roman" w:eastAsia="Cambria" w:hAnsi="Times New Roman" w:cs="Times New Roman"/>
          <w:sz w:val="24"/>
          <w:szCs w:val="24"/>
        </w:rPr>
        <w:t xml:space="preserve">affigura un’Araba </w:t>
      </w:r>
      <w:r>
        <w:rPr>
          <w:rFonts w:ascii="Times New Roman" w:eastAsia="Cambria" w:hAnsi="Times New Roman" w:cs="Times New Roman"/>
          <w:sz w:val="24"/>
          <w:szCs w:val="24"/>
        </w:rPr>
        <w:t>f</w:t>
      </w:r>
      <w:r w:rsidR="000462A6" w:rsidRPr="002E5F33">
        <w:rPr>
          <w:rFonts w:ascii="Times New Roman" w:eastAsia="Cambria" w:hAnsi="Times New Roman" w:cs="Times New Roman"/>
          <w:sz w:val="24"/>
          <w:szCs w:val="24"/>
        </w:rPr>
        <w:t xml:space="preserve">enice, il celebre uccello mitologico che rinasce dalle proprie ceneri, così come la scultura prende vita dagli scarti per diventare una creazione unica. Simbolo di forza e resilienza, è un omaggio alla comunità bergamasca che per prima ha </w:t>
      </w:r>
      <w:r w:rsidR="00721D2C" w:rsidRPr="002E5F33">
        <w:rPr>
          <w:rFonts w:ascii="Times New Roman" w:eastAsia="Cambria" w:hAnsi="Times New Roman" w:cs="Times New Roman"/>
          <w:sz w:val="24"/>
          <w:szCs w:val="24"/>
        </w:rPr>
        <w:t>affrontato</w:t>
      </w:r>
      <w:r w:rsidR="000462A6" w:rsidRPr="002E5F33">
        <w:rPr>
          <w:rFonts w:ascii="Times New Roman" w:eastAsia="Cambria" w:hAnsi="Times New Roman" w:cs="Times New Roman"/>
          <w:sz w:val="24"/>
          <w:szCs w:val="24"/>
        </w:rPr>
        <w:t xml:space="preserve"> la tragedia del Covid-19.</w:t>
      </w:r>
    </w:p>
    <w:p w14:paraId="157EBE1A" w14:textId="77777777" w:rsidR="000462A6" w:rsidRPr="002E5F33" w:rsidRDefault="000462A6" w:rsidP="004669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8"/>
          <w:szCs w:val="8"/>
        </w:rPr>
      </w:pPr>
    </w:p>
    <w:p w14:paraId="76E437EF" w14:textId="13B97623" w:rsidR="002E5F33" w:rsidRPr="003F4DC4" w:rsidRDefault="004669C4" w:rsidP="004952F0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2E5F33">
        <w:rPr>
          <w:rFonts w:ascii="Times New Roman" w:eastAsia="Cambria" w:hAnsi="Times New Roman" w:cs="Times New Roman"/>
          <w:bCs/>
          <w:sz w:val="24"/>
          <w:szCs w:val="24"/>
        </w:rPr>
        <w:t xml:space="preserve">Gli eventi di </w:t>
      </w:r>
      <w:r w:rsidRPr="002E5F33">
        <w:rPr>
          <w:rFonts w:ascii="Times New Roman" w:eastAsia="Cambria" w:hAnsi="Times New Roman" w:cs="Times New Roman"/>
          <w:b/>
          <w:sz w:val="24"/>
          <w:szCs w:val="24"/>
        </w:rPr>
        <w:t>Italian Fine Art</w:t>
      </w:r>
      <w:r w:rsidR="003F4DC4">
        <w:rPr>
          <w:rFonts w:ascii="Times New Roman" w:eastAsia="Cambria" w:hAnsi="Times New Roman" w:cs="Times New Roman"/>
          <w:bCs/>
          <w:sz w:val="24"/>
          <w:szCs w:val="24"/>
        </w:rPr>
        <w:t xml:space="preserve"> - </w:t>
      </w:r>
      <w:r w:rsidRPr="002E5F33">
        <w:rPr>
          <w:rFonts w:ascii="Times New Roman" w:eastAsia="Cambria" w:hAnsi="Times New Roman" w:cs="Times New Roman"/>
          <w:bCs/>
          <w:sz w:val="24"/>
          <w:szCs w:val="24"/>
        </w:rPr>
        <w:t xml:space="preserve">I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Capolavori ritrovati 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(parete interna pad. A), con </w:t>
      </w:r>
      <w:r w:rsidRPr="002E5F33">
        <w:rPr>
          <w:rFonts w:ascii="Times New Roman" w:eastAsia="Cambria" w:hAnsi="Times New Roman" w:cs="Times New Roman"/>
          <w:b/>
          <w:sz w:val="24"/>
          <w:szCs w:val="24"/>
        </w:rPr>
        <w:t xml:space="preserve">I Grandi Maestri dell’800; 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Esposizione d’Arte (ingresso), </w:t>
      </w:r>
      <w:r w:rsidRPr="002E5F33">
        <w:rPr>
          <w:rFonts w:ascii="Times New Roman" w:eastAsia="Cambria" w:hAnsi="Times New Roman" w:cs="Times New Roman"/>
          <w:b/>
          <w:sz w:val="24"/>
          <w:szCs w:val="24"/>
        </w:rPr>
        <w:t>Manifattura Chini, Opere inedite della Collezione Mordini Ciarnese</w:t>
      </w:r>
      <w:r w:rsidR="003F4DC4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3F4DC4" w:rsidRPr="003F4DC4">
        <w:rPr>
          <w:rFonts w:ascii="Times New Roman" w:eastAsia="Cambria" w:hAnsi="Times New Roman" w:cs="Times New Roman"/>
          <w:bCs/>
          <w:sz w:val="24"/>
          <w:szCs w:val="24"/>
        </w:rPr>
        <w:t xml:space="preserve">Sabato </w:t>
      </w:r>
      <w:r w:rsidR="004952F0" w:rsidRPr="002E5F33">
        <w:rPr>
          <w:rFonts w:ascii="Times New Roman" w:eastAsia="Cambria" w:hAnsi="Times New Roman" w:cs="Times New Roman"/>
          <w:sz w:val="24"/>
          <w:szCs w:val="24"/>
        </w:rPr>
        <w:t>21 gennaio, ore 11, a cura dello studio legale Villa di Bergamo, in collaborazione con Cristiano Calori della galleria Elleni l’incontro su un tema di sicuro appeal:</w:t>
      </w:r>
      <w:r w:rsidR="004952F0"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“Quanto vale la mia collezione d’arte?”. </w:t>
      </w:r>
    </w:p>
    <w:p w14:paraId="57FEF147" w14:textId="77777777" w:rsidR="002E5F33" w:rsidRDefault="002E5F33" w:rsidP="002E5F33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Orari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: feriali 15 – 19; sabato e domenica 10 - 19.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Biglietti 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presso le casse: intero 10 euro; ridotto 8 </w:t>
      </w:r>
      <w:r w:rsidRPr="002E5F33">
        <w:rPr>
          <w:rFonts w:ascii="Times New Roman" w:eastAsia="Cambria" w:hAnsi="Times New Roman" w:cs="Times New Roman"/>
          <w:sz w:val="24"/>
          <w:szCs w:val="24"/>
        </w:rPr>
        <w:lastRenderedPageBreak/>
        <w:t>euro.  Ticket online: intero 9 euro; ridotto 7 euro. Gratuito per i ragazzi fino ai 15 anni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6EE7584E" w14:textId="5CF5D066" w:rsidR="002E5F33" w:rsidRDefault="002E5F33" w:rsidP="002E5F33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sz w:val="24"/>
          <w:szCs w:val="24"/>
        </w:rPr>
        <w:t>Parking: 4 euro (attivo servizio Telepass); gratuito per disabili.</w:t>
      </w:r>
      <w:r w:rsidR="003F4DC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4DC4" w:rsidRPr="003F4DC4">
        <w:rPr>
          <w:rFonts w:ascii="Times New Roman" w:eastAsia="Cambria" w:hAnsi="Times New Roman" w:cs="Times New Roman"/>
          <w:sz w:val="24"/>
          <w:szCs w:val="24"/>
        </w:rPr>
        <w:t>Info e ticket: www.bergamofiera.it</w:t>
      </w:r>
      <w:r w:rsidR="003F4DC4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978B83A" w14:textId="5D48CA92" w:rsidR="00B47E1B" w:rsidRPr="003F4DC4" w:rsidRDefault="002E5F33" w:rsidP="003F4DC4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Baf e Ifa hanno il sostegno dei main sponsor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Banco Bpm Credito Bergamasco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Intesa Sanpaolo</w:t>
      </w:r>
      <w:r w:rsidRPr="002E5F33">
        <w:rPr>
          <w:rFonts w:ascii="Times New Roman" w:eastAsia="Cambria" w:hAnsi="Times New Roman" w:cs="Times New Roman"/>
          <w:sz w:val="24"/>
          <w:szCs w:val="24"/>
        </w:rPr>
        <w:t xml:space="preserve"> e il patrocinio della </w:t>
      </w:r>
      <w:r w:rsidRPr="002E5F33">
        <w:rPr>
          <w:rFonts w:ascii="Times New Roman" w:eastAsia="Cambria" w:hAnsi="Times New Roman" w:cs="Times New Roman"/>
          <w:b/>
          <w:bCs/>
          <w:sz w:val="24"/>
          <w:szCs w:val="24"/>
        </w:rPr>
        <w:t>Provincia di Bergamo</w:t>
      </w:r>
      <w:r w:rsidRPr="002E5F33">
        <w:rPr>
          <w:rFonts w:ascii="Times New Roman" w:eastAsia="Cambria" w:hAnsi="Times New Roman" w:cs="Times New Roman"/>
          <w:sz w:val="24"/>
          <w:szCs w:val="24"/>
        </w:rPr>
        <w:t>.</w:t>
      </w:r>
    </w:p>
    <w:sectPr w:rsidR="00B47E1B" w:rsidRPr="003F4DC4" w:rsidSect="00E62977">
      <w:headerReference w:type="default" r:id="rId7"/>
      <w:footerReference w:type="default" r:id="rId8"/>
      <w:pgSz w:w="11906" w:h="16838"/>
      <w:pgMar w:top="142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CE6D" w14:textId="77777777" w:rsidR="00742E96" w:rsidRDefault="00742E96" w:rsidP="00462D52">
      <w:pPr>
        <w:spacing w:after="0" w:line="240" w:lineRule="auto"/>
      </w:pPr>
      <w:r>
        <w:separator/>
      </w:r>
    </w:p>
  </w:endnote>
  <w:endnote w:type="continuationSeparator" w:id="0">
    <w:p w14:paraId="207BC694" w14:textId="77777777" w:rsidR="00742E96" w:rsidRDefault="00742E96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91B5" w14:textId="77777777" w:rsidR="00D71016" w:rsidRDefault="00D71016">
    <w:pPr>
      <w:pStyle w:val="Pidipagina"/>
    </w:pPr>
  </w:p>
  <w:p w14:paraId="38066348" w14:textId="2B1F5F3E" w:rsidR="00D71016" w:rsidRDefault="00D7101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1F8A33" wp14:editId="7F89D3F9">
          <wp:simplePos x="0" y="0"/>
          <wp:positionH relativeFrom="column">
            <wp:posOffset>-302895</wp:posOffset>
          </wp:positionH>
          <wp:positionV relativeFrom="page">
            <wp:posOffset>9179560</wp:posOffset>
          </wp:positionV>
          <wp:extent cx="6741160" cy="1284605"/>
          <wp:effectExtent l="0" t="0" r="2540" b="0"/>
          <wp:wrapTopAndBottom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BCCD" w14:textId="77777777" w:rsidR="00742E96" w:rsidRDefault="00742E96" w:rsidP="00462D52">
      <w:pPr>
        <w:spacing w:after="0" w:line="240" w:lineRule="auto"/>
      </w:pPr>
      <w:r>
        <w:separator/>
      </w:r>
    </w:p>
  </w:footnote>
  <w:footnote w:type="continuationSeparator" w:id="0">
    <w:p w14:paraId="2C7D1053" w14:textId="77777777" w:rsidR="00742E96" w:rsidRDefault="00742E96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2" w14:textId="76E7D4F1" w:rsidR="00D71016" w:rsidRDefault="00D71016" w:rsidP="001363D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F6D8F1" wp14:editId="1EB3C1D8">
          <wp:extent cx="5397625" cy="1800223"/>
          <wp:effectExtent l="0" t="0" r="0" b="0"/>
          <wp:docPr id="149" name="Immagin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625" cy="1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12102" w14:textId="75BC0A89" w:rsidR="00D71016" w:rsidRDefault="00D71016" w:rsidP="001363DF">
    <w:pPr>
      <w:pStyle w:val="Intestazione"/>
      <w:jc w:val="center"/>
    </w:pPr>
  </w:p>
  <w:p w14:paraId="49ED2E8B" w14:textId="77777777" w:rsidR="00D71016" w:rsidRDefault="00D71016" w:rsidP="001363D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52"/>
    <w:rsid w:val="00001B47"/>
    <w:rsid w:val="00014EEA"/>
    <w:rsid w:val="00035113"/>
    <w:rsid w:val="000462A6"/>
    <w:rsid w:val="000609AB"/>
    <w:rsid w:val="000D1AEA"/>
    <w:rsid w:val="00111C3E"/>
    <w:rsid w:val="0011517C"/>
    <w:rsid w:val="001363DF"/>
    <w:rsid w:val="00145A6B"/>
    <w:rsid w:val="001468BB"/>
    <w:rsid w:val="001706DF"/>
    <w:rsid w:val="001A5E9B"/>
    <w:rsid w:val="00224883"/>
    <w:rsid w:val="002356A7"/>
    <w:rsid w:val="0024410D"/>
    <w:rsid w:val="00247F01"/>
    <w:rsid w:val="00277813"/>
    <w:rsid w:val="00280542"/>
    <w:rsid w:val="00281079"/>
    <w:rsid w:val="002844CA"/>
    <w:rsid w:val="00296ABF"/>
    <w:rsid w:val="0029719A"/>
    <w:rsid w:val="002A4A32"/>
    <w:rsid w:val="002A6968"/>
    <w:rsid w:val="002C13DA"/>
    <w:rsid w:val="002D2555"/>
    <w:rsid w:val="002D27C6"/>
    <w:rsid w:val="002E5F33"/>
    <w:rsid w:val="0033714E"/>
    <w:rsid w:val="003410CB"/>
    <w:rsid w:val="0034634F"/>
    <w:rsid w:val="00374759"/>
    <w:rsid w:val="00395E16"/>
    <w:rsid w:val="00396392"/>
    <w:rsid w:val="00397215"/>
    <w:rsid w:val="003D0FD5"/>
    <w:rsid w:val="003D2B51"/>
    <w:rsid w:val="003F2F7C"/>
    <w:rsid w:val="003F4DC4"/>
    <w:rsid w:val="004019E4"/>
    <w:rsid w:val="00401B25"/>
    <w:rsid w:val="00402EFD"/>
    <w:rsid w:val="0040763A"/>
    <w:rsid w:val="00454FB1"/>
    <w:rsid w:val="00462D52"/>
    <w:rsid w:val="004669C4"/>
    <w:rsid w:val="004844CF"/>
    <w:rsid w:val="004952F0"/>
    <w:rsid w:val="005050C4"/>
    <w:rsid w:val="005230DB"/>
    <w:rsid w:val="00526654"/>
    <w:rsid w:val="005922CC"/>
    <w:rsid w:val="005C4DA0"/>
    <w:rsid w:val="005F0CCE"/>
    <w:rsid w:val="005F3428"/>
    <w:rsid w:val="00607179"/>
    <w:rsid w:val="006155A9"/>
    <w:rsid w:val="00626841"/>
    <w:rsid w:val="006546C2"/>
    <w:rsid w:val="00654DB7"/>
    <w:rsid w:val="00692F4D"/>
    <w:rsid w:val="006B5A02"/>
    <w:rsid w:val="006C64F1"/>
    <w:rsid w:val="006F7FE0"/>
    <w:rsid w:val="007074CF"/>
    <w:rsid w:val="00716F9F"/>
    <w:rsid w:val="00721D2C"/>
    <w:rsid w:val="00732E4D"/>
    <w:rsid w:val="00742E96"/>
    <w:rsid w:val="00776DFC"/>
    <w:rsid w:val="00777A6C"/>
    <w:rsid w:val="007936A6"/>
    <w:rsid w:val="007C5823"/>
    <w:rsid w:val="00813D84"/>
    <w:rsid w:val="00831C53"/>
    <w:rsid w:val="00857AAE"/>
    <w:rsid w:val="008626DC"/>
    <w:rsid w:val="008938A4"/>
    <w:rsid w:val="008C2C39"/>
    <w:rsid w:val="008D41D7"/>
    <w:rsid w:val="009350BD"/>
    <w:rsid w:val="009465A2"/>
    <w:rsid w:val="00951C48"/>
    <w:rsid w:val="009652F8"/>
    <w:rsid w:val="009C613C"/>
    <w:rsid w:val="009E559B"/>
    <w:rsid w:val="009E5F63"/>
    <w:rsid w:val="00A13D39"/>
    <w:rsid w:val="00A36772"/>
    <w:rsid w:val="00A50602"/>
    <w:rsid w:val="00A61960"/>
    <w:rsid w:val="00AB3790"/>
    <w:rsid w:val="00AC1A4D"/>
    <w:rsid w:val="00AF455A"/>
    <w:rsid w:val="00B33B45"/>
    <w:rsid w:val="00B36CB9"/>
    <w:rsid w:val="00B47E1B"/>
    <w:rsid w:val="00B65548"/>
    <w:rsid w:val="00B7340C"/>
    <w:rsid w:val="00BD79CA"/>
    <w:rsid w:val="00C00222"/>
    <w:rsid w:val="00C0089F"/>
    <w:rsid w:val="00C06282"/>
    <w:rsid w:val="00C239F1"/>
    <w:rsid w:val="00C37FFD"/>
    <w:rsid w:val="00C47927"/>
    <w:rsid w:val="00C66D68"/>
    <w:rsid w:val="00C67CC2"/>
    <w:rsid w:val="00C756F6"/>
    <w:rsid w:val="00CC4734"/>
    <w:rsid w:val="00CC7517"/>
    <w:rsid w:val="00CD0E71"/>
    <w:rsid w:val="00CD5133"/>
    <w:rsid w:val="00CE48E1"/>
    <w:rsid w:val="00CE4B95"/>
    <w:rsid w:val="00CF0B80"/>
    <w:rsid w:val="00CF6F28"/>
    <w:rsid w:val="00D5037C"/>
    <w:rsid w:val="00D65719"/>
    <w:rsid w:val="00D71016"/>
    <w:rsid w:val="00D96CAF"/>
    <w:rsid w:val="00DA6B2F"/>
    <w:rsid w:val="00DB7CFE"/>
    <w:rsid w:val="00DD0649"/>
    <w:rsid w:val="00DF4633"/>
    <w:rsid w:val="00E01AF3"/>
    <w:rsid w:val="00E053BB"/>
    <w:rsid w:val="00E15DB0"/>
    <w:rsid w:val="00E170D9"/>
    <w:rsid w:val="00E55323"/>
    <w:rsid w:val="00E62977"/>
    <w:rsid w:val="00E72153"/>
    <w:rsid w:val="00EB21F8"/>
    <w:rsid w:val="00EE65E2"/>
    <w:rsid w:val="00EE7DC1"/>
    <w:rsid w:val="00EF159E"/>
    <w:rsid w:val="00EF1F63"/>
    <w:rsid w:val="00F01370"/>
    <w:rsid w:val="00F016DE"/>
    <w:rsid w:val="00F855CC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11B17"/>
  <w15:docId w15:val="{70DC8B23-BBD6-4CEB-B99A-E56EB0C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340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5BCA-4FF8-F64A-915E-A401AAB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admin4</cp:lastModifiedBy>
  <cp:revision>14</cp:revision>
  <cp:lastPrinted>2023-01-10T12:31:00Z</cp:lastPrinted>
  <dcterms:created xsi:type="dcterms:W3CDTF">2023-01-15T11:29:00Z</dcterms:created>
  <dcterms:modified xsi:type="dcterms:W3CDTF">2023-01-16T16:14:00Z</dcterms:modified>
</cp:coreProperties>
</file>